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2C" w:rsidRPr="005E492C" w:rsidRDefault="005E492C" w:rsidP="005E4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bookmark2"/>
      <w:bookmarkStart w:id="1" w:name="bookmark3"/>
      <w:bookmarkStart w:id="2" w:name="_Hlk4927219"/>
      <w:r w:rsidRPr="005E492C">
        <w:rPr>
          <w:rFonts w:ascii="Times New Roman" w:eastAsia="Times New Roman" w:hAnsi="Times New Roman" w:cs="Times New Roman"/>
          <w:b/>
          <w:color w:val="auto"/>
          <w:lang w:bidi="ar-SA"/>
        </w:rPr>
        <w:t>Аннотация к рабочей программе</w:t>
      </w:r>
    </w:p>
    <w:p w:rsidR="005E492C" w:rsidRPr="005E492C" w:rsidRDefault="005E492C" w:rsidP="005E49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4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«ОП.01 История  театра  (зарубежного и отечественного)» </w:t>
      </w:r>
      <w:r w:rsidRPr="005E4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5E492C" w:rsidRPr="005E492C" w:rsidRDefault="005E492C" w:rsidP="005E492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492C">
        <w:rPr>
          <w:rFonts w:ascii="Times New Roman" w:eastAsia="Times New Roman" w:hAnsi="Times New Roman" w:cs="Times New Roman"/>
          <w:color w:val="auto"/>
          <w:lang w:bidi="ar-SA"/>
        </w:rPr>
        <w:t xml:space="preserve">по специальности  </w:t>
      </w:r>
      <w:r w:rsidRPr="005E49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52.02.04. Актерское искусство </w:t>
      </w:r>
    </w:p>
    <w:p w:rsidR="005E492C" w:rsidRPr="005E492C" w:rsidRDefault="005E492C" w:rsidP="005E492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492C">
        <w:rPr>
          <w:rFonts w:ascii="Times New Roman" w:eastAsia="Times New Roman" w:hAnsi="Times New Roman" w:cs="Times New Roman"/>
          <w:color w:val="auto"/>
          <w:lang w:bidi="ar-SA"/>
        </w:rPr>
        <w:t>по виду: Актер драматического театра и кино</w:t>
      </w:r>
    </w:p>
    <w:p w:rsidR="005E492C" w:rsidRPr="005E492C" w:rsidRDefault="005E492C" w:rsidP="005E49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E492C" w:rsidRPr="005E492C" w:rsidRDefault="005E492C" w:rsidP="005E492C">
      <w:pPr>
        <w:pStyle w:val="1"/>
        <w:shd w:val="clear" w:color="auto" w:fill="auto"/>
        <w:tabs>
          <w:tab w:val="left" w:pos="710"/>
        </w:tabs>
        <w:ind w:firstLine="0"/>
        <w:jc w:val="both"/>
        <w:rPr>
          <w:sz w:val="24"/>
          <w:szCs w:val="24"/>
        </w:rPr>
      </w:pPr>
      <w:r w:rsidRPr="005E492C">
        <w:rPr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5E492C">
        <w:rPr>
          <w:sz w:val="24"/>
          <w:szCs w:val="24"/>
        </w:rPr>
        <w:t>Обязательная часть учебных циклов ППССЗ, П.00 Профессиональный цикл, ОП.00 Общепрофессиональные дисциплины, ОП.01. История театра (зарубежного и отечественного).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</w:rPr>
      </w:pPr>
      <w:r w:rsidRPr="005E492C">
        <w:rPr>
          <w:rFonts w:ascii="Times New Roman" w:eastAsia="Times New Roman" w:hAnsi="Times New Roman" w:cs="Times New Roman"/>
          <w:b/>
          <w:bCs/>
        </w:rPr>
        <w:t>Нормативная основа разработки программы:</w:t>
      </w:r>
    </w:p>
    <w:p w:rsidR="005E492C" w:rsidRPr="005E492C" w:rsidRDefault="005E492C" w:rsidP="005E492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92C">
        <w:rPr>
          <w:rFonts w:ascii="Times New Roman" w:eastAsia="Times New Roman" w:hAnsi="Times New Roman" w:cs="Times New Roman"/>
          <w:color w:val="auto"/>
          <w:lang w:bidi="ar-SA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color w:val="auto"/>
        </w:rPr>
      </w:pPr>
      <w:r w:rsidRPr="005E492C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5E492C" w:rsidRDefault="005E492C" w:rsidP="005E492C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E492C">
        <w:rPr>
          <w:rFonts w:ascii="Times New Roman" w:eastAsia="Times New Roman" w:hAnsi="Times New Roman" w:cs="Times New Roman"/>
          <w:b/>
          <w:color w:val="auto"/>
          <w:lang w:bidi="ar-SA"/>
        </w:rPr>
        <w:t>Количество часов для реализации программы</w:t>
      </w:r>
    </w:p>
    <w:p w:rsidR="005E492C" w:rsidRPr="005E492C" w:rsidRDefault="005E492C" w:rsidP="005E492C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5E492C" w:rsidRPr="00F04301" w:rsidTr="000A3FB2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92C" w:rsidRPr="00F04301" w:rsidRDefault="005E492C" w:rsidP="000A3F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0430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2C" w:rsidRPr="00F04301" w:rsidRDefault="005E492C" w:rsidP="000A3F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F04301">
              <w:rPr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E492C" w:rsidRPr="00F04301" w:rsidTr="000A3FB2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2C" w:rsidRPr="00F04301" w:rsidRDefault="005E492C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04301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2C" w:rsidRPr="00A84AEB" w:rsidRDefault="005E492C" w:rsidP="000A3F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4AEB">
              <w:rPr>
                <w:rFonts w:ascii="Times New Roman" w:eastAsia="Times New Roman" w:hAnsi="Times New Roman" w:cs="Times New Roman"/>
                <w:b/>
              </w:rPr>
              <w:t>266</w:t>
            </w:r>
          </w:p>
        </w:tc>
      </w:tr>
      <w:tr w:rsidR="005E492C" w:rsidRPr="00F04301" w:rsidTr="000A3FB2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2C" w:rsidRPr="00F04301" w:rsidRDefault="005E492C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04301"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2C" w:rsidRPr="00A84AEB" w:rsidRDefault="005E492C" w:rsidP="000A3F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4AEB">
              <w:rPr>
                <w:rFonts w:ascii="Times New Roman" w:eastAsia="Times New Roman" w:hAnsi="Times New Roman" w:cs="Times New Roman"/>
                <w:b/>
                <w:iCs/>
              </w:rPr>
              <w:t>177</w:t>
            </w:r>
          </w:p>
        </w:tc>
      </w:tr>
      <w:tr w:rsidR="005E492C" w:rsidRPr="00F04301" w:rsidTr="000A3FB2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2C" w:rsidRPr="00F04301" w:rsidRDefault="005E492C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0430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92C" w:rsidRPr="00A84AEB" w:rsidRDefault="005E492C" w:rsidP="000A3FB2">
            <w:pPr>
              <w:rPr>
                <w:b/>
              </w:rPr>
            </w:pPr>
          </w:p>
        </w:tc>
      </w:tr>
      <w:tr w:rsidR="005E492C" w:rsidRPr="00F04301" w:rsidTr="000A3FB2">
        <w:trPr>
          <w:trHeight w:hRule="exact" w:val="62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2C" w:rsidRPr="00F04301" w:rsidRDefault="005E492C" w:rsidP="000A3FB2">
            <w:pPr>
              <w:pStyle w:val="a5"/>
              <w:shd w:val="clear" w:color="auto" w:fill="auto"/>
              <w:ind w:firstLine="440"/>
              <w:rPr>
                <w:sz w:val="24"/>
                <w:szCs w:val="24"/>
              </w:rPr>
            </w:pPr>
            <w:r w:rsidRPr="00F0430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2C" w:rsidRPr="00A84AEB" w:rsidRDefault="005E492C" w:rsidP="000A3FB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4AEB">
              <w:rPr>
                <w:rFonts w:ascii="Times New Roman" w:eastAsia="Times New Roman" w:hAnsi="Times New Roman" w:cs="Times New Roman"/>
                <w:b/>
                <w:color w:val="auto"/>
              </w:rPr>
              <w:t>45</w:t>
            </w:r>
          </w:p>
        </w:tc>
      </w:tr>
      <w:tr w:rsidR="005E492C" w:rsidRPr="00F04301" w:rsidTr="000A3FB2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92C" w:rsidRPr="00F04301" w:rsidRDefault="005E492C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04301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2C" w:rsidRPr="00A84AEB" w:rsidRDefault="005E492C" w:rsidP="000A3F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4AEB">
              <w:rPr>
                <w:rFonts w:ascii="Times New Roman" w:eastAsia="Times New Roman" w:hAnsi="Times New Roman" w:cs="Times New Roman"/>
                <w:b/>
                <w:iCs/>
              </w:rPr>
              <w:t>89</w:t>
            </w:r>
          </w:p>
        </w:tc>
      </w:tr>
      <w:tr w:rsidR="005E492C" w:rsidRPr="00F04301" w:rsidTr="000A3FB2">
        <w:trPr>
          <w:trHeight w:hRule="exact" w:val="35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92C" w:rsidRPr="00F04301" w:rsidRDefault="005E492C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04301">
              <w:rPr>
                <w:i/>
                <w:iCs/>
                <w:sz w:val="24"/>
                <w:szCs w:val="24"/>
              </w:rPr>
              <w:t xml:space="preserve">Итоговая аттестация в форме </w:t>
            </w:r>
            <w:r>
              <w:rPr>
                <w:i/>
                <w:iCs/>
                <w:sz w:val="24"/>
                <w:szCs w:val="24"/>
              </w:rPr>
              <w:t>Экзамена (8 семестр)</w:t>
            </w:r>
          </w:p>
        </w:tc>
      </w:tr>
    </w:tbl>
    <w:p w:rsidR="005E492C" w:rsidRDefault="005E492C" w:rsidP="005E492C">
      <w:pPr>
        <w:widowControl/>
        <w:spacing w:before="1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492C" w:rsidRPr="005E492C" w:rsidRDefault="005E492C" w:rsidP="005E492C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E492C">
        <w:rPr>
          <w:rFonts w:ascii="Times New Roman" w:eastAsia="Times New Roman" w:hAnsi="Times New Roman" w:cs="Times New Roman"/>
          <w:b/>
          <w:bCs/>
        </w:rPr>
        <w:t>Дата утверждения</w:t>
      </w:r>
    </w:p>
    <w:p w:rsidR="005E492C" w:rsidRPr="005E492C" w:rsidRDefault="005E492C" w:rsidP="005E49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492C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учебной дисциплины </w:t>
      </w:r>
      <w:r w:rsidRPr="005E492C">
        <w:rPr>
          <w:rFonts w:ascii="Times New Roman" w:eastAsia="Times New Roman" w:hAnsi="Times New Roman" w:cs="Times New Roman"/>
          <w:color w:val="auto"/>
          <w:lang w:bidi="ar-SA"/>
        </w:rPr>
        <w:t xml:space="preserve">«ОП.01 История театра (зарубежного и отечественного)» </w:t>
      </w:r>
      <w:r w:rsidRPr="005E492C">
        <w:rPr>
          <w:rFonts w:ascii="Times New Roman" w:eastAsia="Times New Roman" w:hAnsi="Times New Roman" w:cs="Times New Roman"/>
          <w:color w:val="auto"/>
          <w:lang w:bidi="ar-SA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5E492C" w:rsidRPr="005E492C" w:rsidRDefault="005E492C" w:rsidP="005E49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E492C" w:rsidRPr="005E492C" w:rsidRDefault="005E492C" w:rsidP="005E49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E49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 реализации программы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В результате изучения дисциплины обучающийся должен: уметь: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анализировать конкретные пьесы и спектакли;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использовать театроведческую литературу в своей профессиональной деятельности;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выполнять сравнительный анализ различных режиссерских интерпретаций художественного произведения;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использовать информационные технологии для поиска информации, связанной с театроведением;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знать: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основные этапы (эпохи, стили, направления) в развитии театра;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искусствоведческие основы, научные методы изучения театрального искусства;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основные исторические периоды развития театра, особенности национальных традиций, исторические имена и факты, связанные с формированием</w:t>
      </w:r>
      <w:r w:rsidRPr="005E492C">
        <w:rPr>
          <w:rFonts w:ascii="Times New Roman" w:eastAsia="Times New Roman" w:hAnsi="Times New Roman" w:cs="Times New Roman"/>
          <w:bCs/>
        </w:rPr>
        <w:tab/>
        <w:t>театров,</w:t>
      </w:r>
      <w:r w:rsidRPr="005E492C">
        <w:rPr>
          <w:rFonts w:ascii="Times New Roman" w:eastAsia="Times New Roman" w:hAnsi="Times New Roman" w:cs="Times New Roman"/>
          <w:bCs/>
        </w:rPr>
        <w:tab/>
        <w:t>созданием конкретных эпохальных спектаклей;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историю драматургии в различных жанрах театрального искусства;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Cs/>
        </w:rPr>
      </w:pPr>
      <w:r w:rsidRPr="005E492C">
        <w:rPr>
          <w:rFonts w:ascii="Times New Roman" w:eastAsia="Times New Roman" w:hAnsi="Times New Roman" w:cs="Times New Roman"/>
          <w:bCs/>
        </w:rPr>
        <w:t>- историю развития актерского искусства и театральной режиссуры</w:t>
      </w:r>
      <w:proofErr w:type="gramStart"/>
      <w:r w:rsidRPr="005E492C">
        <w:rPr>
          <w:rFonts w:ascii="Times New Roman" w:eastAsia="Times New Roman" w:hAnsi="Times New Roman" w:cs="Times New Roman"/>
          <w:bCs/>
        </w:rPr>
        <w:t xml:space="preserve"> .</w:t>
      </w:r>
      <w:proofErr w:type="gramEnd"/>
    </w:p>
    <w:p w:rsidR="005E492C" w:rsidRDefault="005E492C" w:rsidP="005E492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E492C" w:rsidRDefault="005E492C" w:rsidP="005E492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5E492C">
        <w:rPr>
          <w:rFonts w:ascii="Times New Roman" w:eastAsia="Times New Roman" w:hAnsi="Times New Roman" w:cs="Times New Roman"/>
          <w:b/>
          <w:bCs/>
        </w:rPr>
        <w:lastRenderedPageBreak/>
        <w:t>Рекомендуемые учебники и пособия:</w:t>
      </w:r>
    </w:p>
    <w:p w:rsidR="005E492C" w:rsidRPr="000228EB" w:rsidRDefault="005E492C" w:rsidP="005E492C">
      <w:pPr>
        <w:pStyle w:val="20"/>
        <w:shd w:val="clear" w:color="auto" w:fill="auto"/>
        <w:jc w:val="both"/>
        <w:rPr>
          <w:color w:val="auto"/>
        </w:rPr>
      </w:pPr>
      <w:r w:rsidRPr="000228EB">
        <w:rPr>
          <w:color w:val="auto"/>
        </w:rPr>
        <w:t>Основные источники:</w:t>
      </w:r>
    </w:p>
    <w:p w:rsidR="005E492C" w:rsidRPr="000228EB" w:rsidRDefault="005E492C" w:rsidP="005E492C">
      <w:pPr>
        <w:pStyle w:val="20"/>
        <w:numPr>
          <w:ilvl w:val="0"/>
          <w:numId w:val="12"/>
        </w:numPr>
        <w:ind w:left="0" w:firstLine="0"/>
        <w:jc w:val="both"/>
        <w:rPr>
          <w:color w:val="auto"/>
        </w:rPr>
      </w:pPr>
      <w:r w:rsidRPr="000228EB">
        <w:rPr>
          <w:color w:val="auto"/>
        </w:rPr>
        <w:t>Белинский, В. Г.  О театре и драматургии. 1840-1848 годы / В. Г. Белинский. — Москва</w:t>
      </w:r>
      <w:proofErr w:type="gramStart"/>
      <w:r w:rsidRPr="000228EB">
        <w:rPr>
          <w:color w:val="auto"/>
        </w:rPr>
        <w:t xml:space="preserve"> :</w:t>
      </w:r>
      <w:proofErr w:type="gramEnd"/>
      <w:r w:rsidRPr="000228EB">
        <w:rPr>
          <w:color w:val="auto"/>
        </w:rPr>
        <w:t xml:space="preserve"> Издательство </w:t>
      </w:r>
      <w:proofErr w:type="spellStart"/>
      <w:r w:rsidRPr="000228EB">
        <w:rPr>
          <w:color w:val="auto"/>
        </w:rPr>
        <w:t>Юрайт</w:t>
      </w:r>
      <w:proofErr w:type="spellEnd"/>
      <w:r w:rsidRPr="000228EB">
        <w:rPr>
          <w:color w:val="auto"/>
        </w:rPr>
        <w:t>, 2020. — 367 с. — (Антология мысли). — ISBN 978-5-534-11874-2. — Текст</w:t>
      </w:r>
      <w:proofErr w:type="gramStart"/>
      <w:r w:rsidRPr="000228EB">
        <w:rPr>
          <w:color w:val="auto"/>
        </w:rPr>
        <w:t xml:space="preserve"> :</w:t>
      </w:r>
      <w:proofErr w:type="gramEnd"/>
      <w:r w:rsidRPr="000228EB">
        <w:rPr>
          <w:color w:val="auto"/>
        </w:rPr>
        <w:t xml:space="preserve"> электронный // ЭБС </w:t>
      </w:r>
      <w:proofErr w:type="spellStart"/>
      <w:r w:rsidRPr="000228EB">
        <w:rPr>
          <w:color w:val="auto"/>
        </w:rPr>
        <w:t>Юрайт</w:t>
      </w:r>
      <w:proofErr w:type="spellEnd"/>
      <w:r w:rsidRPr="000228EB">
        <w:rPr>
          <w:color w:val="auto"/>
        </w:rPr>
        <w:t xml:space="preserve"> [сайт].</w:t>
      </w:r>
    </w:p>
    <w:p w:rsidR="005E492C" w:rsidRPr="000228EB" w:rsidRDefault="005E492C" w:rsidP="005E492C">
      <w:pPr>
        <w:pStyle w:val="20"/>
        <w:numPr>
          <w:ilvl w:val="0"/>
          <w:numId w:val="12"/>
        </w:numPr>
        <w:ind w:left="0" w:firstLine="0"/>
        <w:jc w:val="both"/>
        <w:rPr>
          <w:color w:val="auto"/>
        </w:rPr>
      </w:pPr>
      <w:r w:rsidRPr="000228EB">
        <w:rPr>
          <w:color w:val="auto"/>
        </w:rPr>
        <w:t>Гвоздев, А. А.  Западноевропейский театр на рубеже XIX и XX столетий. Очерки / А. А. Гвоздев. — Москва</w:t>
      </w:r>
      <w:proofErr w:type="gramStart"/>
      <w:r w:rsidRPr="000228EB">
        <w:rPr>
          <w:color w:val="auto"/>
        </w:rPr>
        <w:t xml:space="preserve"> :</w:t>
      </w:r>
      <w:proofErr w:type="gramEnd"/>
      <w:r w:rsidRPr="000228EB">
        <w:rPr>
          <w:color w:val="auto"/>
        </w:rPr>
        <w:t xml:space="preserve"> Издательство </w:t>
      </w:r>
      <w:proofErr w:type="spellStart"/>
      <w:r w:rsidRPr="000228EB">
        <w:rPr>
          <w:color w:val="auto"/>
        </w:rPr>
        <w:t>Юрайт</w:t>
      </w:r>
      <w:proofErr w:type="spellEnd"/>
      <w:r w:rsidRPr="000228EB">
        <w:rPr>
          <w:color w:val="auto"/>
        </w:rPr>
        <w:t>, 2020. — 354 с. — (Антология мысли). — ISBN 978-5-534-09547-0. — Текст</w:t>
      </w:r>
      <w:proofErr w:type="gramStart"/>
      <w:r w:rsidRPr="000228EB">
        <w:rPr>
          <w:color w:val="auto"/>
        </w:rPr>
        <w:t xml:space="preserve"> :</w:t>
      </w:r>
      <w:proofErr w:type="gramEnd"/>
      <w:r w:rsidRPr="000228EB">
        <w:rPr>
          <w:color w:val="auto"/>
        </w:rPr>
        <w:t xml:space="preserve"> электронный // ЭБС </w:t>
      </w:r>
      <w:proofErr w:type="spellStart"/>
      <w:r w:rsidRPr="000228EB">
        <w:rPr>
          <w:color w:val="auto"/>
        </w:rPr>
        <w:t>Юрайт</w:t>
      </w:r>
      <w:proofErr w:type="spellEnd"/>
      <w:r w:rsidRPr="000228EB">
        <w:rPr>
          <w:color w:val="auto"/>
        </w:rPr>
        <w:t xml:space="preserve"> [сайт].</w:t>
      </w:r>
    </w:p>
    <w:p w:rsidR="005E492C" w:rsidRPr="000228EB" w:rsidRDefault="005E492C" w:rsidP="005E492C">
      <w:pPr>
        <w:pStyle w:val="20"/>
        <w:numPr>
          <w:ilvl w:val="0"/>
          <w:numId w:val="12"/>
        </w:numPr>
        <w:shd w:val="clear" w:color="auto" w:fill="auto"/>
        <w:ind w:left="0" w:firstLine="0"/>
        <w:jc w:val="both"/>
        <w:rPr>
          <w:color w:val="auto"/>
        </w:rPr>
      </w:pPr>
      <w:proofErr w:type="spellStart"/>
      <w:r w:rsidRPr="000228EB">
        <w:rPr>
          <w:color w:val="auto"/>
        </w:rPr>
        <w:t>Паушкин</w:t>
      </w:r>
      <w:proofErr w:type="spellEnd"/>
      <w:r w:rsidRPr="000228EB">
        <w:rPr>
          <w:color w:val="auto"/>
        </w:rPr>
        <w:t xml:space="preserve">, М. М.  Средневековый театр / М. М. </w:t>
      </w:r>
      <w:proofErr w:type="spellStart"/>
      <w:r w:rsidRPr="000228EB">
        <w:rPr>
          <w:color w:val="auto"/>
        </w:rPr>
        <w:t>Паушкин</w:t>
      </w:r>
      <w:proofErr w:type="spellEnd"/>
      <w:r w:rsidRPr="000228EB">
        <w:rPr>
          <w:color w:val="auto"/>
        </w:rPr>
        <w:t>. — Москва</w:t>
      </w:r>
      <w:proofErr w:type="gramStart"/>
      <w:r w:rsidRPr="000228EB">
        <w:rPr>
          <w:color w:val="auto"/>
        </w:rPr>
        <w:t xml:space="preserve"> :</w:t>
      </w:r>
      <w:proofErr w:type="gramEnd"/>
      <w:r w:rsidRPr="000228EB">
        <w:rPr>
          <w:color w:val="auto"/>
        </w:rPr>
        <w:t xml:space="preserve"> Издательство </w:t>
      </w:r>
      <w:proofErr w:type="spellStart"/>
      <w:r w:rsidRPr="000228EB">
        <w:rPr>
          <w:color w:val="auto"/>
        </w:rPr>
        <w:t>Юрайт</w:t>
      </w:r>
      <w:proofErr w:type="spellEnd"/>
      <w:r w:rsidRPr="000228EB">
        <w:rPr>
          <w:color w:val="auto"/>
        </w:rPr>
        <w:t>, 2020. — 89 с. — (Антология мысли). — ISBN 978-5-534-12977-9. — Текст</w:t>
      </w:r>
      <w:proofErr w:type="gramStart"/>
      <w:r w:rsidRPr="000228EB">
        <w:rPr>
          <w:color w:val="auto"/>
        </w:rPr>
        <w:t xml:space="preserve"> :</w:t>
      </w:r>
      <w:proofErr w:type="gramEnd"/>
      <w:r w:rsidRPr="000228EB">
        <w:rPr>
          <w:color w:val="auto"/>
        </w:rPr>
        <w:t xml:space="preserve"> электронный // ЭБС </w:t>
      </w:r>
      <w:proofErr w:type="spellStart"/>
      <w:r w:rsidRPr="000228EB">
        <w:rPr>
          <w:color w:val="auto"/>
        </w:rPr>
        <w:t>Юрайт</w:t>
      </w:r>
      <w:proofErr w:type="spellEnd"/>
      <w:r w:rsidRPr="000228EB">
        <w:rPr>
          <w:color w:val="auto"/>
        </w:rPr>
        <w:t xml:space="preserve"> [сайт].</w:t>
      </w:r>
    </w:p>
    <w:p w:rsidR="005E492C" w:rsidRPr="000228EB" w:rsidRDefault="005E492C" w:rsidP="005E492C">
      <w:pPr>
        <w:pStyle w:val="1"/>
        <w:shd w:val="clear" w:color="auto" w:fill="auto"/>
        <w:spacing w:line="204" w:lineRule="auto"/>
        <w:ind w:firstLine="0"/>
        <w:jc w:val="both"/>
        <w:rPr>
          <w:color w:val="auto"/>
          <w:sz w:val="24"/>
          <w:szCs w:val="24"/>
        </w:rPr>
      </w:pPr>
      <w:r w:rsidRPr="000228EB">
        <w:rPr>
          <w:i/>
          <w:iCs/>
          <w:color w:val="auto"/>
          <w:sz w:val="24"/>
          <w:szCs w:val="24"/>
        </w:rPr>
        <w:t>Дополнительные источники: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ind w:left="142" w:hanging="142"/>
        <w:jc w:val="both"/>
        <w:rPr>
          <w:color w:val="auto"/>
        </w:rPr>
      </w:pPr>
      <w:r w:rsidRPr="000228EB">
        <w:rPr>
          <w:color w:val="auto"/>
        </w:rPr>
        <w:t>История зарубежного театра: Учебник. - СПб: Искусство-СПб, 2005. - 575.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ind w:left="142" w:hanging="142"/>
        <w:jc w:val="both"/>
        <w:rPr>
          <w:color w:val="auto"/>
        </w:rPr>
      </w:pPr>
      <w:r w:rsidRPr="000228EB">
        <w:rPr>
          <w:color w:val="auto"/>
        </w:rPr>
        <w:t xml:space="preserve">История зарубежного театра: В 4-х т. - Изд. 2-е, </w:t>
      </w:r>
      <w:proofErr w:type="spellStart"/>
      <w:r w:rsidRPr="000228EB">
        <w:rPr>
          <w:color w:val="auto"/>
        </w:rPr>
        <w:t>перераб</w:t>
      </w:r>
      <w:proofErr w:type="spellEnd"/>
      <w:r w:rsidRPr="000228EB">
        <w:rPr>
          <w:color w:val="auto"/>
        </w:rPr>
        <w:t xml:space="preserve"> и </w:t>
      </w:r>
      <w:proofErr w:type="spellStart"/>
      <w:r w:rsidRPr="000228EB">
        <w:rPr>
          <w:color w:val="auto"/>
        </w:rPr>
        <w:t>допол</w:t>
      </w:r>
      <w:proofErr w:type="spellEnd"/>
      <w:r w:rsidRPr="000228EB">
        <w:rPr>
          <w:color w:val="auto"/>
        </w:rPr>
        <w:t>. - М.: Просвещение, 1981-1987.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87"/>
        </w:tabs>
        <w:ind w:left="142" w:hanging="142"/>
        <w:jc w:val="both"/>
        <w:rPr>
          <w:color w:val="auto"/>
        </w:rPr>
      </w:pPr>
      <w:r w:rsidRPr="000228EB">
        <w:rPr>
          <w:color w:val="auto"/>
        </w:rPr>
        <w:t>История западноевропейского театра: Учебное пособие: В 8-ми т. М.: Искусство, 1956</w:t>
      </w:r>
      <w:r w:rsidRPr="000228EB">
        <w:rPr>
          <w:color w:val="auto"/>
        </w:rPr>
        <w:softHyphen/>
        <w:t>1988.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87"/>
        </w:tabs>
        <w:ind w:left="142" w:hanging="142"/>
        <w:jc w:val="both"/>
        <w:rPr>
          <w:color w:val="auto"/>
        </w:rPr>
      </w:pPr>
      <w:r w:rsidRPr="000228EB">
        <w:rPr>
          <w:color w:val="auto"/>
        </w:rPr>
        <w:t>Хрестоматия по истории западноевропейского театра: В 2-х т. - М.: Искусство, 1953</w:t>
      </w:r>
      <w:r w:rsidRPr="000228EB">
        <w:rPr>
          <w:color w:val="auto"/>
        </w:rPr>
        <w:softHyphen/>
        <w:t>1955.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ind w:left="142" w:hanging="142"/>
        <w:jc w:val="both"/>
        <w:rPr>
          <w:color w:val="auto"/>
        </w:rPr>
      </w:pPr>
      <w:proofErr w:type="spellStart"/>
      <w:r w:rsidRPr="000228EB">
        <w:rPr>
          <w:color w:val="auto"/>
        </w:rPr>
        <w:t>Гительман</w:t>
      </w:r>
      <w:proofErr w:type="spellEnd"/>
      <w:r w:rsidRPr="000228EB">
        <w:rPr>
          <w:color w:val="auto"/>
        </w:rPr>
        <w:t xml:space="preserve"> Л. И. Зарубежное актерское искусство </w:t>
      </w:r>
      <w:r w:rsidRPr="000228EB">
        <w:rPr>
          <w:color w:val="auto"/>
          <w:lang w:val="en-US" w:eastAsia="en-US" w:bidi="en-US"/>
        </w:rPr>
        <w:t>XIX</w:t>
      </w:r>
      <w:r w:rsidRPr="000228EB">
        <w:rPr>
          <w:color w:val="auto"/>
          <w:lang w:eastAsia="en-US" w:bidi="en-US"/>
        </w:rPr>
        <w:t xml:space="preserve"> </w:t>
      </w:r>
      <w:r w:rsidRPr="000228EB">
        <w:rPr>
          <w:color w:val="auto"/>
        </w:rPr>
        <w:t xml:space="preserve">века. Франция. Англия. Италия. США: Хрестоматия. - </w:t>
      </w:r>
      <w:proofErr w:type="spellStart"/>
      <w:r w:rsidRPr="000228EB">
        <w:rPr>
          <w:color w:val="auto"/>
        </w:rPr>
        <w:t>СПбГУП</w:t>
      </w:r>
      <w:proofErr w:type="spellEnd"/>
      <w:r w:rsidRPr="000228EB">
        <w:rPr>
          <w:color w:val="auto"/>
        </w:rPr>
        <w:t>, 2002. - 408 с.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ind w:left="142" w:hanging="142"/>
        <w:jc w:val="both"/>
        <w:rPr>
          <w:color w:val="auto"/>
        </w:rPr>
      </w:pPr>
      <w:r w:rsidRPr="000228EB">
        <w:rPr>
          <w:color w:val="auto"/>
        </w:rPr>
        <w:t xml:space="preserve">История русского театра. От его истоков до конца ХХ века: Учебник. - 3-е изд., </w:t>
      </w:r>
      <w:proofErr w:type="spellStart"/>
      <w:r w:rsidRPr="000228EB">
        <w:rPr>
          <w:color w:val="auto"/>
        </w:rPr>
        <w:t>испр</w:t>
      </w:r>
      <w:proofErr w:type="spellEnd"/>
      <w:r w:rsidRPr="000228EB">
        <w:rPr>
          <w:color w:val="auto"/>
        </w:rPr>
        <w:t xml:space="preserve">. </w:t>
      </w:r>
      <w:proofErr w:type="gramStart"/>
      <w:r w:rsidRPr="000228EB">
        <w:rPr>
          <w:color w:val="auto"/>
        </w:rPr>
        <w:t>-М</w:t>
      </w:r>
      <w:proofErr w:type="gramEnd"/>
      <w:r w:rsidRPr="000228EB">
        <w:rPr>
          <w:color w:val="auto"/>
        </w:rPr>
        <w:t>.: ГИТИС, 2011. - 704 с. (</w:t>
      </w:r>
      <w:r w:rsidRPr="000228EB">
        <w:rPr>
          <w:i/>
          <w:iCs/>
          <w:color w:val="auto"/>
        </w:rPr>
        <w:t>В учебнике имеется библиографический список по всем разделам дисциплины).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ind w:left="142" w:hanging="142"/>
        <w:jc w:val="both"/>
        <w:rPr>
          <w:color w:val="auto"/>
        </w:rPr>
      </w:pPr>
      <w:r w:rsidRPr="000228EB">
        <w:rPr>
          <w:color w:val="auto"/>
        </w:rPr>
        <w:t xml:space="preserve">История русского драматического театра: от его истоков до конца </w:t>
      </w:r>
      <w:r w:rsidRPr="000228EB">
        <w:rPr>
          <w:color w:val="auto"/>
          <w:lang w:val="en-US" w:eastAsia="en-US" w:bidi="en-US"/>
        </w:rPr>
        <w:t>XX</w:t>
      </w:r>
      <w:r w:rsidRPr="000228EB">
        <w:rPr>
          <w:color w:val="auto"/>
          <w:lang w:eastAsia="en-US" w:bidi="en-US"/>
        </w:rPr>
        <w:t xml:space="preserve"> </w:t>
      </w:r>
      <w:r w:rsidRPr="000228EB">
        <w:rPr>
          <w:color w:val="auto"/>
        </w:rPr>
        <w:t>века:</w:t>
      </w:r>
      <w:r>
        <w:rPr>
          <w:color w:val="auto"/>
        </w:rPr>
        <w:t xml:space="preserve"> </w:t>
      </w:r>
      <w:r w:rsidRPr="000228EB">
        <w:rPr>
          <w:color w:val="auto"/>
        </w:rPr>
        <w:t xml:space="preserve">Хрестоматия. </w:t>
      </w:r>
      <w:r w:rsidRPr="000228EB">
        <w:rPr>
          <w:b/>
          <w:bCs/>
          <w:color w:val="auto"/>
        </w:rPr>
        <w:t xml:space="preserve">— </w:t>
      </w:r>
      <w:r w:rsidRPr="000228EB">
        <w:rPr>
          <w:color w:val="auto"/>
        </w:rPr>
        <w:t>М.: Российский университет театрального искусства - ГИТИС, 2012. — 662 с.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82"/>
        </w:tabs>
        <w:ind w:left="142" w:hanging="142"/>
        <w:jc w:val="both"/>
        <w:rPr>
          <w:color w:val="auto"/>
        </w:rPr>
      </w:pPr>
      <w:r w:rsidRPr="000228EB">
        <w:rPr>
          <w:color w:val="auto"/>
        </w:rPr>
        <w:t xml:space="preserve">Асеев Б.Н. Русский драматический театр от его истоков до конца </w:t>
      </w:r>
      <w:r w:rsidRPr="000228EB">
        <w:rPr>
          <w:color w:val="auto"/>
          <w:lang w:val="en-US" w:eastAsia="en-US" w:bidi="en-US"/>
        </w:rPr>
        <w:t>XVIII</w:t>
      </w:r>
      <w:r w:rsidRPr="000228EB">
        <w:rPr>
          <w:color w:val="auto"/>
          <w:lang w:eastAsia="en-US" w:bidi="en-US"/>
        </w:rPr>
        <w:t xml:space="preserve"> </w:t>
      </w:r>
      <w:r w:rsidRPr="000228EB">
        <w:rPr>
          <w:color w:val="auto"/>
        </w:rPr>
        <w:t xml:space="preserve">века: Учебник.- Изд. 2-е, </w:t>
      </w:r>
      <w:proofErr w:type="spellStart"/>
      <w:r w:rsidRPr="000228EB">
        <w:rPr>
          <w:color w:val="auto"/>
        </w:rPr>
        <w:t>перераб</w:t>
      </w:r>
      <w:proofErr w:type="spellEnd"/>
      <w:r w:rsidRPr="000228EB">
        <w:rPr>
          <w:color w:val="auto"/>
        </w:rPr>
        <w:t>. и доп. - М.: Искусство, 1977. - 576 с.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ind w:left="142" w:hanging="142"/>
        <w:rPr>
          <w:color w:val="auto"/>
        </w:rPr>
      </w:pPr>
      <w:r w:rsidRPr="000228EB">
        <w:rPr>
          <w:color w:val="auto"/>
        </w:rPr>
        <w:t>Русский драматический театр: Учебник. - М.: Просвещение, 1976. - 382 с.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ind w:left="142" w:hanging="142"/>
        <w:rPr>
          <w:color w:val="auto"/>
        </w:rPr>
      </w:pPr>
      <w:r w:rsidRPr="000228EB">
        <w:rPr>
          <w:color w:val="auto"/>
        </w:rPr>
        <w:t>История русского советского драматического театра: В 2-х кн. - М.: Просвещение, 1984-1987.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30"/>
        </w:tabs>
        <w:ind w:left="142" w:hanging="142"/>
        <w:rPr>
          <w:color w:val="auto"/>
        </w:rPr>
      </w:pPr>
      <w:r w:rsidRPr="000228EB">
        <w:rPr>
          <w:color w:val="auto"/>
        </w:rPr>
        <w:t>Моров А. Г. Три века русской сцены: В 2-х кн. - М.: Просвещение, 1978-1984.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ind w:left="142" w:hanging="142"/>
        <w:rPr>
          <w:color w:val="auto"/>
        </w:rPr>
      </w:pPr>
      <w:r w:rsidRPr="000228EB">
        <w:rPr>
          <w:color w:val="auto"/>
        </w:rPr>
        <w:t>Соловьева И. Н. Художественный театр. Жизнь и приключение идеи. - М.: Московский Художественный театр, 2007. - 671 с.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ind w:left="142" w:hanging="142"/>
        <w:rPr>
          <w:color w:val="auto"/>
        </w:rPr>
      </w:pPr>
      <w:r w:rsidRPr="000228EB">
        <w:rPr>
          <w:color w:val="auto"/>
        </w:rPr>
        <w:t>Смелянский А. М. Наши собеседники: Русская классическая драматургия на сцене советского театра 70-х годов. М.: Искусство, 1981. - 367 с.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ind w:left="142" w:hanging="142"/>
        <w:rPr>
          <w:color w:val="auto"/>
        </w:rPr>
      </w:pPr>
      <w:r w:rsidRPr="000228EB">
        <w:rPr>
          <w:color w:val="auto"/>
        </w:rPr>
        <w:t xml:space="preserve">Смелянский А. М. Предлагаемые обстоятельства: Из жизни русского театра второй половины </w:t>
      </w:r>
      <w:r w:rsidRPr="000228EB">
        <w:rPr>
          <w:color w:val="auto"/>
          <w:lang w:val="en-US" w:eastAsia="en-US" w:bidi="en-US"/>
        </w:rPr>
        <w:t>XX</w:t>
      </w:r>
      <w:r w:rsidRPr="000228EB">
        <w:rPr>
          <w:color w:val="auto"/>
          <w:lang w:eastAsia="en-US" w:bidi="en-US"/>
        </w:rPr>
        <w:t xml:space="preserve"> </w:t>
      </w:r>
      <w:r w:rsidRPr="000228EB">
        <w:rPr>
          <w:color w:val="auto"/>
        </w:rPr>
        <w:t>века. - М.: Артист. Режиссер. Театр, 1999. - 351 с.</w:t>
      </w:r>
    </w:p>
    <w:p w:rsidR="005E492C" w:rsidRPr="000228EB" w:rsidRDefault="005E492C" w:rsidP="005E492C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ind w:left="142" w:hanging="142"/>
        <w:rPr>
          <w:color w:val="auto"/>
        </w:rPr>
      </w:pPr>
      <w:r w:rsidRPr="000228EB">
        <w:rPr>
          <w:color w:val="auto"/>
        </w:rPr>
        <w:t xml:space="preserve">Бартошевич А. В. Театральные хроники. Начало </w:t>
      </w:r>
      <w:r w:rsidRPr="000228EB">
        <w:rPr>
          <w:color w:val="auto"/>
          <w:lang w:val="en-US" w:eastAsia="en-US" w:bidi="en-US"/>
        </w:rPr>
        <w:t>XXI</w:t>
      </w:r>
      <w:r w:rsidRPr="000228EB">
        <w:rPr>
          <w:color w:val="auto"/>
          <w:lang w:eastAsia="en-US" w:bidi="en-US"/>
        </w:rPr>
        <w:t xml:space="preserve"> </w:t>
      </w:r>
      <w:r w:rsidRPr="000228EB">
        <w:rPr>
          <w:color w:val="auto"/>
        </w:rPr>
        <w:t>века. - М.: Артист. Режиссер. Театр, 2013. - 504 с.</w:t>
      </w:r>
    </w:p>
    <w:p w:rsidR="005E492C" w:rsidRPr="00FE35DA" w:rsidRDefault="005E492C" w:rsidP="005E492C">
      <w:pPr>
        <w:pStyle w:val="20"/>
        <w:shd w:val="clear" w:color="auto" w:fill="auto"/>
        <w:tabs>
          <w:tab w:val="left" w:pos="354"/>
        </w:tabs>
        <w:ind w:left="360"/>
        <w:rPr>
          <w:color w:val="FF0000"/>
        </w:rPr>
      </w:pPr>
    </w:p>
    <w:p w:rsidR="005E492C" w:rsidRPr="00FE35DA" w:rsidRDefault="005E492C" w:rsidP="005E492C">
      <w:pPr>
        <w:pStyle w:val="20"/>
        <w:shd w:val="clear" w:color="auto" w:fill="auto"/>
        <w:rPr>
          <w:color w:val="auto"/>
        </w:rPr>
      </w:pPr>
      <w:proofErr w:type="gramStart"/>
      <w:r w:rsidRPr="00FE35DA">
        <w:rPr>
          <w:color w:val="auto"/>
        </w:rPr>
        <w:t>ИНТЕРНЕТ-ИСТОЧНИКИ</w:t>
      </w:r>
      <w:proofErr w:type="gramEnd"/>
      <w:r w:rsidRPr="00FE35DA">
        <w:rPr>
          <w:color w:val="auto"/>
        </w:rPr>
        <w:t>:</w:t>
      </w:r>
    </w:p>
    <w:p w:rsidR="005E492C" w:rsidRDefault="005E492C" w:rsidP="005E492C">
      <w:pPr>
        <w:pStyle w:val="20"/>
        <w:numPr>
          <w:ilvl w:val="0"/>
          <w:numId w:val="9"/>
        </w:numPr>
        <w:shd w:val="clear" w:color="auto" w:fill="auto"/>
        <w:tabs>
          <w:tab w:val="left" w:pos="1080"/>
          <w:tab w:val="left" w:pos="3211"/>
          <w:tab w:val="left" w:pos="5712"/>
          <w:tab w:val="left" w:pos="6826"/>
          <w:tab w:val="left" w:pos="8453"/>
        </w:tabs>
      </w:pPr>
      <w:r>
        <w:t>Театральная</w:t>
      </w:r>
      <w:r>
        <w:tab/>
        <w:t>Энциклопедия. Режим</w:t>
      </w:r>
      <w:r>
        <w:tab/>
        <w:t xml:space="preserve">доступа: </w:t>
      </w:r>
      <w:hyperlink r:id="rId8" w:history="1">
        <w:r w:rsidRPr="00FE35DA">
          <w:rPr>
            <w:lang w:val="en-US" w:eastAsia="en-US" w:bidi="en-US"/>
          </w:rPr>
          <w:t>http</w:t>
        </w:r>
        <w:r w:rsidRPr="00876C32">
          <w:rPr>
            <w:lang w:eastAsia="en-US" w:bidi="en-US"/>
          </w:rPr>
          <w:t>://</w:t>
        </w:r>
        <w:r w:rsidRPr="00FE35DA">
          <w:rPr>
            <w:lang w:val="en-US" w:eastAsia="en-US" w:bidi="en-US"/>
          </w:rPr>
          <w:t>www</w:t>
        </w:r>
        <w:r w:rsidRPr="00876C32">
          <w:rPr>
            <w:lang w:eastAsia="en-US" w:bidi="en-US"/>
          </w:rPr>
          <w:t>.</w:t>
        </w:r>
        <w:proofErr w:type="spellStart"/>
        <w:r w:rsidRPr="00FE35DA">
          <w:rPr>
            <w:lang w:val="en-US" w:eastAsia="en-US" w:bidi="en-US"/>
          </w:rPr>
          <w:t>gumer</w:t>
        </w:r>
        <w:proofErr w:type="spellEnd"/>
        <w:r w:rsidRPr="00876C32">
          <w:rPr>
            <w:lang w:eastAsia="en-US" w:bidi="en-US"/>
          </w:rPr>
          <w:t>.</w:t>
        </w:r>
        <w:r w:rsidRPr="00FE35DA">
          <w:rPr>
            <w:lang w:val="en-US" w:eastAsia="en-US" w:bidi="en-US"/>
          </w:rPr>
          <w:t>info</w:t>
        </w:r>
        <w:r w:rsidRPr="00876C32">
          <w:rPr>
            <w:lang w:eastAsia="en-US" w:bidi="en-US"/>
          </w:rPr>
          <w:t>/</w:t>
        </w:r>
        <w:proofErr w:type="spellStart"/>
        <w:r w:rsidRPr="00FE35DA">
          <w:rPr>
            <w:lang w:val="en-US" w:eastAsia="en-US" w:bidi="en-US"/>
          </w:rPr>
          <w:t>bibliotek</w:t>
        </w:r>
        <w:proofErr w:type="spellEnd"/>
        <w:r w:rsidRPr="00876C32">
          <w:rPr>
            <w:lang w:eastAsia="en-US" w:bidi="en-US"/>
          </w:rPr>
          <w:t>_</w:t>
        </w:r>
        <w:proofErr w:type="spellStart"/>
        <w:r w:rsidRPr="00FE35DA">
          <w:rPr>
            <w:lang w:val="en-US" w:eastAsia="en-US" w:bidi="en-US"/>
          </w:rPr>
          <w:t>Buks</w:t>
        </w:r>
        <w:proofErr w:type="spellEnd"/>
        <w:r w:rsidRPr="00876C32">
          <w:rPr>
            <w:lang w:eastAsia="en-US" w:bidi="en-US"/>
          </w:rPr>
          <w:t>/</w:t>
        </w:r>
        <w:r w:rsidRPr="00FE35DA">
          <w:rPr>
            <w:lang w:val="en-US" w:eastAsia="en-US" w:bidi="en-US"/>
          </w:rPr>
          <w:t>Culture</w:t>
        </w:r>
        <w:r w:rsidRPr="00876C32">
          <w:rPr>
            <w:lang w:eastAsia="en-US" w:bidi="en-US"/>
          </w:rPr>
          <w:t>/</w:t>
        </w:r>
        <w:proofErr w:type="spellStart"/>
        <w:r w:rsidRPr="00FE35DA">
          <w:rPr>
            <w:lang w:val="en-US" w:eastAsia="en-US" w:bidi="en-US"/>
          </w:rPr>
          <w:t>Teatr</w:t>
        </w:r>
        <w:proofErr w:type="spellEnd"/>
        <w:r w:rsidRPr="00876C32">
          <w:rPr>
            <w:lang w:eastAsia="en-US" w:bidi="en-US"/>
          </w:rPr>
          <w:t>/_</w:t>
        </w:r>
        <w:r w:rsidRPr="00FE35DA">
          <w:rPr>
            <w:lang w:val="en-US" w:eastAsia="en-US" w:bidi="en-US"/>
          </w:rPr>
          <w:t>Index</w:t>
        </w:r>
        <w:r w:rsidRPr="00876C32">
          <w:rPr>
            <w:lang w:eastAsia="en-US" w:bidi="en-US"/>
          </w:rPr>
          <w:t>.</w:t>
        </w:r>
        <w:proofErr w:type="spellStart"/>
        <w:r w:rsidRPr="00FE35DA">
          <w:rPr>
            <w:lang w:val="en-US" w:eastAsia="en-US" w:bidi="en-US"/>
          </w:rPr>
          <w:t>php</w:t>
        </w:r>
        <w:proofErr w:type="spellEnd"/>
      </w:hyperlink>
    </w:p>
    <w:p w:rsidR="005E492C" w:rsidRDefault="005E492C" w:rsidP="005E492C">
      <w:pPr>
        <w:pStyle w:val="20"/>
        <w:numPr>
          <w:ilvl w:val="0"/>
          <w:numId w:val="9"/>
        </w:numPr>
        <w:shd w:val="clear" w:color="auto" w:fill="auto"/>
        <w:tabs>
          <w:tab w:val="left" w:pos="538"/>
          <w:tab w:val="left" w:pos="2093"/>
          <w:tab w:val="left" w:pos="3970"/>
        </w:tabs>
      </w:pPr>
      <w:r>
        <w:t>Театральная</w:t>
      </w:r>
      <w:r>
        <w:tab/>
        <w:t>энциклопедия.</w:t>
      </w:r>
      <w:r>
        <w:tab/>
        <w:t xml:space="preserve">- Режим доступа: </w:t>
      </w:r>
      <w:hyperlink r:id="rId9" w:history="1">
        <w:r>
          <w:rPr>
            <w:lang w:val="en-US" w:eastAsia="en-US" w:bidi="en-US"/>
          </w:rPr>
          <w:t>http</w:t>
        </w:r>
        <w:r w:rsidRPr="00876C32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876C32">
          <w:rPr>
            <w:lang w:eastAsia="en-US" w:bidi="en-US"/>
          </w:rPr>
          <w:t>.</w:t>
        </w:r>
        <w:r>
          <w:rPr>
            <w:lang w:val="en-US" w:eastAsia="en-US" w:bidi="en-US"/>
          </w:rPr>
          <w:t>theatre</w:t>
        </w:r>
        <w:r w:rsidRPr="00876C32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enc</w:t>
        </w:r>
        <w:proofErr w:type="spellEnd"/>
        <w:r w:rsidRPr="00876C3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876C32">
          <w:rPr>
            <w:lang w:eastAsia="en-US" w:bidi="en-US"/>
          </w:rPr>
          <w:t>/</w:t>
        </w:r>
      </w:hyperlink>
    </w:p>
    <w:p w:rsidR="005E492C" w:rsidRDefault="005E492C" w:rsidP="005E492C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</w:pPr>
      <w:r>
        <w:t xml:space="preserve">Театры народов мира. - Режим доступа: </w:t>
      </w:r>
      <w:hyperlink r:id="rId10" w:history="1">
        <w:r>
          <w:rPr>
            <w:lang w:val="en-US" w:eastAsia="en-US" w:bidi="en-US"/>
          </w:rPr>
          <w:t>http</w:t>
        </w:r>
        <w:r w:rsidRPr="00876C32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teatry</w:t>
        </w:r>
        <w:proofErr w:type="spellEnd"/>
        <w:r w:rsidRPr="00876C32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narodov</w:t>
        </w:r>
        <w:proofErr w:type="spellEnd"/>
        <w:r w:rsidRPr="00876C32">
          <w:rPr>
            <w:lang w:eastAsia="en-US" w:bidi="en-US"/>
          </w:rPr>
          <w:t>-</w:t>
        </w:r>
        <w:proofErr w:type="spellStart"/>
        <w:r>
          <w:rPr>
            <w:lang w:val="en-US" w:eastAsia="en-US" w:bidi="en-US"/>
          </w:rPr>
          <w:t>mira</w:t>
        </w:r>
        <w:proofErr w:type="spellEnd"/>
        <w:r w:rsidRPr="00876C32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876C32">
          <w:rPr>
            <w:lang w:eastAsia="en-US" w:bidi="en-US"/>
          </w:rPr>
          <w:t>/</w:t>
        </w:r>
      </w:hyperlink>
    </w:p>
    <w:p w:rsidR="005E492C" w:rsidRPr="005E492C" w:rsidRDefault="005E492C" w:rsidP="005E492C">
      <w:pPr>
        <w:widowControl/>
        <w:tabs>
          <w:tab w:val="left" w:pos="0"/>
          <w:tab w:val="left" w:pos="284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E492C" w:rsidRPr="005E492C" w:rsidRDefault="005E492C" w:rsidP="005E492C">
      <w:pPr>
        <w:widowControl/>
        <w:tabs>
          <w:tab w:val="left" w:pos="0"/>
          <w:tab w:val="left" w:pos="284"/>
        </w:tabs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92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5E492C" w:rsidRDefault="005E492C" w:rsidP="005E492C">
      <w:pPr>
        <w:widowControl/>
        <w:tabs>
          <w:tab w:val="left" w:pos="0"/>
          <w:tab w:val="left" w:pos="284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E492C" w:rsidRDefault="005E492C" w:rsidP="005E492C">
      <w:pPr>
        <w:widowControl/>
        <w:tabs>
          <w:tab w:val="left" w:pos="0"/>
          <w:tab w:val="left" w:pos="284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E492C" w:rsidRPr="005E492C" w:rsidRDefault="005E492C" w:rsidP="005E492C">
      <w:pPr>
        <w:widowControl/>
        <w:tabs>
          <w:tab w:val="left" w:pos="0"/>
          <w:tab w:val="left" w:pos="284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5E492C" w:rsidRPr="005E492C" w:rsidRDefault="005E492C" w:rsidP="005E492C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r w:rsidRPr="005E492C">
        <w:rPr>
          <w:rFonts w:ascii="Times New Roman" w:eastAsia="Times New Roman" w:hAnsi="Times New Roman" w:cs="Times New Roman"/>
          <w:b/>
          <w:bCs/>
        </w:rPr>
        <w:lastRenderedPageBreak/>
        <w:t>Используемые технологии:</w:t>
      </w:r>
    </w:p>
    <w:p w:rsidR="005E492C" w:rsidRPr="005E492C" w:rsidRDefault="005E492C" w:rsidP="005E492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E492C">
        <w:rPr>
          <w:rFonts w:ascii="Times New Roman" w:eastAsia="Times New Roman" w:hAnsi="Times New Roman" w:cs="Times New Roman"/>
        </w:rPr>
        <w:t xml:space="preserve">В целях реализации </w:t>
      </w:r>
      <w:proofErr w:type="spellStart"/>
      <w:r w:rsidRPr="005E492C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5E492C">
        <w:rPr>
          <w:rFonts w:ascii="Times New Roman" w:eastAsia="Times New Roman" w:hAnsi="Times New Roman" w:cs="Times New Roman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5E492C" w:rsidRPr="005E492C" w:rsidRDefault="005E492C" w:rsidP="005E492C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5E492C" w:rsidRPr="005E492C" w:rsidRDefault="005E492C" w:rsidP="005E492C">
      <w:pPr>
        <w:tabs>
          <w:tab w:val="left" w:pos="7368"/>
        </w:tabs>
        <w:jc w:val="both"/>
        <w:rPr>
          <w:rFonts w:ascii="Times New Roman" w:eastAsia="Times New Roman" w:hAnsi="Times New Roman" w:cs="Times New Roman"/>
        </w:rPr>
      </w:pPr>
      <w:r w:rsidRPr="005E492C">
        <w:rPr>
          <w:rFonts w:ascii="Times New Roman" w:eastAsia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5E492C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5E492C">
        <w:rPr>
          <w:rFonts w:ascii="Times New Roman" w:eastAsia="Times New Roman" w:hAnsi="Times New Roman" w:cs="Times New Roman"/>
        </w:rPr>
        <w:t>: основное  общее образование.</w:t>
      </w:r>
    </w:p>
    <w:p w:rsidR="005E492C" w:rsidRPr="005E492C" w:rsidRDefault="005E492C" w:rsidP="005E492C">
      <w:pPr>
        <w:jc w:val="both"/>
        <w:rPr>
          <w:rFonts w:ascii="Times New Roman" w:eastAsia="Times New Roman" w:hAnsi="Times New Roman" w:cs="Times New Roman"/>
        </w:rPr>
      </w:pPr>
      <w:r w:rsidRPr="005E492C">
        <w:rPr>
          <w:rFonts w:ascii="Times New Roman" w:eastAsia="Times New Roman" w:hAnsi="Times New Roman" w:cs="Times New Roman"/>
          <w:b/>
          <w:bCs/>
        </w:rPr>
        <w:t>Методы и формы оценки результатов освоения</w:t>
      </w:r>
    </w:p>
    <w:p w:rsidR="005E492C" w:rsidRPr="005E492C" w:rsidRDefault="005E492C" w:rsidP="005E492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5E492C">
        <w:rPr>
          <w:rFonts w:ascii="Times New Roman" w:eastAsia="Times New Roman" w:hAnsi="Times New Roman" w:cs="Times New Roman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5E492C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5E492C">
        <w:rPr>
          <w:rFonts w:ascii="Times New Roman" w:eastAsia="Times New Roman" w:hAnsi="Times New Roman" w:cs="Times New Roman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</w:rPr>
        <w:t>экзамена</w:t>
      </w:r>
      <w:r w:rsidRPr="005E492C">
        <w:rPr>
          <w:rFonts w:ascii="Times New Roman" w:eastAsia="Times New Roman" w:hAnsi="Times New Roman" w:cs="Times New Roman"/>
        </w:rPr>
        <w:t>.</w:t>
      </w:r>
    </w:p>
    <w:p w:rsidR="005E492C" w:rsidRPr="005E492C" w:rsidRDefault="005E492C" w:rsidP="005E492C">
      <w:pPr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5E492C" w:rsidRPr="005E492C" w:rsidTr="005E492C">
        <w:tc>
          <w:tcPr>
            <w:tcW w:w="2832" w:type="dxa"/>
            <w:hideMark/>
          </w:tcPr>
          <w:p w:rsidR="005E492C" w:rsidRPr="005E492C" w:rsidRDefault="005E492C" w:rsidP="005E492C">
            <w:pPr>
              <w:rPr>
                <w:rFonts w:ascii="Times New Roman" w:eastAsia="Courier New" w:hAnsi="Times New Roman" w:cs="Times New Roman"/>
                <w:lang w:bidi="ar-SA"/>
              </w:rPr>
            </w:pPr>
            <w:r w:rsidRPr="005E492C">
              <w:rPr>
                <w:rFonts w:ascii="Times New Roman" w:eastAsia="Courier New" w:hAnsi="Times New Roman" w:cs="Times New Roman"/>
                <w:b/>
                <w:lang w:bidi="ar-SA"/>
              </w:rPr>
              <w:t>Организация разработчик</w:t>
            </w:r>
            <w:r w:rsidRPr="005E492C">
              <w:rPr>
                <w:rFonts w:ascii="Times New Roman" w:eastAsia="Courier New" w:hAnsi="Times New Roman" w:cs="Times New Roman"/>
                <w:lang w:bidi="ar-SA"/>
              </w:rPr>
              <w:t>:</w:t>
            </w:r>
          </w:p>
        </w:tc>
        <w:tc>
          <w:tcPr>
            <w:tcW w:w="6897" w:type="dxa"/>
          </w:tcPr>
          <w:p w:rsidR="005E492C" w:rsidRPr="005E492C" w:rsidRDefault="005E492C" w:rsidP="005E492C">
            <w:pPr>
              <w:widowControl/>
              <w:jc w:val="both"/>
              <w:rPr>
                <w:rFonts w:ascii="Times New Roman" w:eastAsia="Courier New" w:hAnsi="Times New Roman" w:cs="Times New Roman"/>
                <w:lang w:bidi="ar-SA"/>
              </w:rPr>
            </w:pPr>
            <w:r w:rsidRPr="005E49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9505C3" w:rsidRDefault="009505C3" w:rsidP="005E492C">
      <w:pPr>
        <w:spacing w:line="1" w:lineRule="exact"/>
        <w:rPr>
          <w:sz w:val="2"/>
          <w:szCs w:val="2"/>
        </w:rPr>
      </w:pPr>
      <w:bookmarkStart w:id="3" w:name="_GoBack"/>
      <w:bookmarkEnd w:id="2"/>
      <w:bookmarkEnd w:id="0"/>
      <w:bookmarkEnd w:id="1"/>
      <w:bookmarkEnd w:id="3"/>
    </w:p>
    <w:sectPr w:rsidR="009505C3">
      <w:pgSz w:w="11900" w:h="16840"/>
      <w:pgMar w:top="1098" w:right="804" w:bottom="1026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A1" w:rsidRDefault="00CA3CA1">
      <w:r>
        <w:separator/>
      </w:r>
    </w:p>
  </w:endnote>
  <w:endnote w:type="continuationSeparator" w:id="0">
    <w:p w:rsidR="00CA3CA1" w:rsidRDefault="00CA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A1" w:rsidRDefault="00CA3CA1"/>
  </w:footnote>
  <w:footnote w:type="continuationSeparator" w:id="0">
    <w:p w:rsidR="00CA3CA1" w:rsidRDefault="00CA3C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59A"/>
    <w:multiLevelType w:val="multilevel"/>
    <w:tmpl w:val="D1880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4589F"/>
    <w:multiLevelType w:val="multilevel"/>
    <w:tmpl w:val="2AECE5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D2458"/>
    <w:multiLevelType w:val="multilevel"/>
    <w:tmpl w:val="DBC81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4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>
    <w:nsid w:val="1F81546B"/>
    <w:multiLevelType w:val="multilevel"/>
    <w:tmpl w:val="AF389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74D79"/>
    <w:multiLevelType w:val="hybridMultilevel"/>
    <w:tmpl w:val="9C6C6886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EDA"/>
    <w:multiLevelType w:val="multilevel"/>
    <w:tmpl w:val="B16604D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B05ED"/>
    <w:multiLevelType w:val="hybridMultilevel"/>
    <w:tmpl w:val="2D0E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183C"/>
    <w:multiLevelType w:val="multilevel"/>
    <w:tmpl w:val="CA28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60553"/>
    <w:multiLevelType w:val="multilevel"/>
    <w:tmpl w:val="FA1CB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E80D2F"/>
    <w:multiLevelType w:val="multilevel"/>
    <w:tmpl w:val="07EA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368B2"/>
    <w:multiLevelType w:val="hybridMultilevel"/>
    <w:tmpl w:val="2D0E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14BF8"/>
    <w:multiLevelType w:val="hybridMultilevel"/>
    <w:tmpl w:val="A074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44B19"/>
    <w:multiLevelType w:val="multilevel"/>
    <w:tmpl w:val="8C1EE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6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505C3"/>
    <w:rsid w:val="000228EB"/>
    <w:rsid w:val="000E30EA"/>
    <w:rsid w:val="00184B97"/>
    <w:rsid w:val="001E2E5A"/>
    <w:rsid w:val="0026138C"/>
    <w:rsid w:val="00284B4E"/>
    <w:rsid w:val="00327EB2"/>
    <w:rsid w:val="004E3B11"/>
    <w:rsid w:val="005E492C"/>
    <w:rsid w:val="005F4FA3"/>
    <w:rsid w:val="00730864"/>
    <w:rsid w:val="007971B7"/>
    <w:rsid w:val="007A093F"/>
    <w:rsid w:val="00801502"/>
    <w:rsid w:val="00824B1B"/>
    <w:rsid w:val="00876C32"/>
    <w:rsid w:val="009505C3"/>
    <w:rsid w:val="00A524CA"/>
    <w:rsid w:val="00A84AEB"/>
    <w:rsid w:val="00A92A79"/>
    <w:rsid w:val="00B235E7"/>
    <w:rsid w:val="00B649FE"/>
    <w:rsid w:val="00B94960"/>
    <w:rsid w:val="00C06981"/>
    <w:rsid w:val="00C1457E"/>
    <w:rsid w:val="00C14B2C"/>
    <w:rsid w:val="00C7691F"/>
    <w:rsid w:val="00C81E5B"/>
    <w:rsid w:val="00CA3599"/>
    <w:rsid w:val="00CA3CA1"/>
    <w:rsid w:val="00D0189B"/>
    <w:rsid w:val="00D21DC4"/>
    <w:rsid w:val="00D97F01"/>
    <w:rsid w:val="00E007B4"/>
    <w:rsid w:val="00E12595"/>
    <w:rsid w:val="00E756BA"/>
    <w:rsid w:val="00EB5E01"/>
    <w:rsid w:val="00F04301"/>
    <w:rsid w:val="00F16E20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D0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D0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Culture/Teatr/_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atry-narodov-mi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tre-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ОП.01История театра.doc</vt:lpstr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ОП.01История театра.doc</dc:title>
  <dc:subject/>
  <dc:creator>Администратор</dc:creator>
  <cp:keywords/>
  <cp:lastModifiedBy>user</cp:lastModifiedBy>
  <cp:revision>20</cp:revision>
  <dcterms:created xsi:type="dcterms:W3CDTF">2020-05-18T08:19:00Z</dcterms:created>
  <dcterms:modified xsi:type="dcterms:W3CDTF">2020-07-24T16:03:00Z</dcterms:modified>
</cp:coreProperties>
</file>